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407DC5" w:rsidTr="00407DC5">
        <w:tc>
          <w:tcPr>
            <w:tcW w:w="2196" w:type="dxa"/>
          </w:tcPr>
          <w:p w:rsidR="00407DC5" w:rsidRDefault="00407DC5">
            <w:r>
              <w:t>Phenotypes</w:t>
            </w:r>
          </w:p>
        </w:tc>
        <w:tc>
          <w:tcPr>
            <w:tcW w:w="2196" w:type="dxa"/>
          </w:tcPr>
          <w:p w:rsidR="00407DC5" w:rsidRDefault="00407DC5">
            <w:r>
              <w:t>observed</w:t>
            </w:r>
          </w:p>
        </w:tc>
        <w:tc>
          <w:tcPr>
            <w:tcW w:w="2196" w:type="dxa"/>
          </w:tcPr>
          <w:p w:rsidR="00407DC5" w:rsidRDefault="00407DC5">
            <w:r>
              <w:t>expected</w:t>
            </w:r>
          </w:p>
        </w:tc>
        <w:tc>
          <w:tcPr>
            <w:tcW w:w="2196" w:type="dxa"/>
          </w:tcPr>
          <w:p w:rsidR="00407DC5" w:rsidRDefault="00407DC5">
            <w:r>
              <w:t>o-e</w:t>
            </w:r>
          </w:p>
        </w:tc>
        <w:tc>
          <w:tcPr>
            <w:tcW w:w="2196" w:type="dxa"/>
          </w:tcPr>
          <w:p w:rsidR="00407DC5" w:rsidRDefault="00407DC5">
            <w:r>
              <w:t>(o-e)2</w:t>
            </w:r>
          </w:p>
        </w:tc>
        <w:tc>
          <w:tcPr>
            <w:tcW w:w="2196" w:type="dxa"/>
          </w:tcPr>
          <w:p w:rsidR="00407DC5" w:rsidRDefault="00407DC5">
            <w:r>
              <w:t>(o-e)2/e</w:t>
            </w:r>
          </w:p>
        </w:tc>
      </w:tr>
      <w:tr w:rsidR="00407DC5" w:rsidTr="00407DC5">
        <w:tc>
          <w:tcPr>
            <w:tcW w:w="2196" w:type="dxa"/>
          </w:tcPr>
          <w:p w:rsidR="00407DC5" w:rsidRDefault="00407DC5">
            <w:proofErr w:type="spellStart"/>
            <w:r>
              <w:t>s+b</w:t>
            </w:r>
            <w:proofErr w:type="spellEnd"/>
            <w:r>
              <w:t>+</w:t>
            </w:r>
          </w:p>
        </w:tc>
        <w:tc>
          <w:tcPr>
            <w:tcW w:w="2196" w:type="dxa"/>
          </w:tcPr>
          <w:p w:rsidR="00407DC5" w:rsidRDefault="00407DC5">
            <w:r>
              <w:t>642</w:t>
            </w:r>
          </w:p>
        </w:tc>
        <w:tc>
          <w:tcPr>
            <w:tcW w:w="2196" w:type="dxa"/>
          </w:tcPr>
          <w:p w:rsidR="00407DC5" w:rsidRDefault="00407DC5">
            <w:r>
              <w:t>303.25</w:t>
            </w:r>
          </w:p>
        </w:tc>
        <w:tc>
          <w:tcPr>
            <w:tcW w:w="2196" w:type="dxa"/>
          </w:tcPr>
          <w:p w:rsidR="00407DC5" w:rsidRDefault="00407DC5">
            <w:r>
              <w:t>338.75</w:t>
            </w:r>
          </w:p>
        </w:tc>
        <w:tc>
          <w:tcPr>
            <w:tcW w:w="2196" w:type="dxa"/>
          </w:tcPr>
          <w:p w:rsidR="00407DC5" w:rsidRDefault="00407DC5">
            <w:r>
              <w:t>114751.56</w:t>
            </w:r>
          </w:p>
        </w:tc>
        <w:tc>
          <w:tcPr>
            <w:tcW w:w="2196" w:type="dxa"/>
          </w:tcPr>
          <w:p w:rsidR="00407DC5" w:rsidRDefault="00407DC5">
            <w:r>
              <w:t>378.41</w:t>
            </w:r>
          </w:p>
        </w:tc>
      </w:tr>
      <w:tr w:rsidR="00407DC5" w:rsidTr="00407DC5">
        <w:tc>
          <w:tcPr>
            <w:tcW w:w="2196" w:type="dxa"/>
          </w:tcPr>
          <w:p w:rsidR="00407DC5" w:rsidRDefault="00407DC5">
            <w:proofErr w:type="spellStart"/>
            <w:r>
              <w:t>sb</w:t>
            </w:r>
            <w:proofErr w:type="spellEnd"/>
            <w:r>
              <w:t>+</w:t>
            </w:r>
          </w:p>
        </w:tc>
        <w:tc>
          <w:tcPr>
            <w:tcW w:w="2196" w:type="dxa"/>
          </w:tcPr>
          <w:p w:rsidR="00407DC5" w:rsidRDefault="00407DC5">
            <w:r>
              <w:t>30</w:t>
            </w:r>
          </w:p>
        </w:tc>
        <w:tc>
          <w:tcPr>
            <w:tcW w:w="2196" w:type="dxa"/>
          </w:tcPr>
          <w:p w:rsidR="00407DC5" w:rsidRDefault="00407DC5">
            <w:r>
              <w:t>303.25</w:t>
            </w:r>
          </w:p>
        </w:tc>
        <w:tc>
          <w:tcPr>
            <w:tcW w:w="2196" w:type="dxa"/>
          </w:tcPr>
          <w:p w:rsidR="00407DC5" w:rsidRDefault="00407DC5">
            <w:r>
              <w:t>-273.25</w:t>
            </w:r>
          </w:p>
        </w:tc>
        <w:tc>
          <w:tcPr>
            <w:tcW w:w="2196" w:type="dxa"/>
          </w:tcPr>
          <w:p w:rsidR="00407DC5" w:rsidRDefault="00407DC5">
            <w:r>
              <w:t>74665.56</w:t>
            </w:r>
          </w:p>
        </w:tc>
        <w:tc>
          <w:tcPr>
            <w:tcW w:w="2196" w:type="dxa"/>
          </w:tcPr>
          <w:p w:rsidR="00407DC5" w:rsidRDefault="00407DC5">
            <w:r>
              <w:t>246.22</w:t>
            </w:r>
          </w:p>
        </w:tc>
      </w:tr>
      <w:tr w:rsidR="00407DC5" w:rsidTr="00407DC5">
        <w:tc>
          <w:tcPr>
            <w:tcW w:w="2196" w:type="dxa"/>
          </w:tcPr>
          <w:p w:rsidR="00407DC5" w:rsidRDefault="00407DC5">
            <w:proofErr w:type="spellStart"/>
            <w:r>
              <w:t>s+b</w:t>
            </w:r>
            <w:proofErr w:type="spellEnd"/>
          </w:p>
        </w:tc>
        <w:tc>
          <w:tcPr>
            <w:tcW w:w="2196" w:type="dxa"/>
          </w:tcPr>
          <w:p w:rsidR="00407DC5" w:rsidRDefault="00407DC5">
            <w:r>
              <w:t>32</w:t>
            </w:r>
          </w:p>
        </w:tc>
        <w:tc>
          <w:tcPr>
            <w:tcW w:w="2196" w:type="dxa"/>
          </w:tcPr>
          <w:p w:rsidR="00407DC5" w:rsidRDefault="00407DC5">
            <w:r>
              <w:t>303.25</w:t>
            </w:r>
          </w:p>
        </w:tc>
        <w:tc>
          <w:tcPr>
            <w:tcW w:w="2196" w:type="dxa"/>
          </w:tcPr>
          <w:p w:rsidR="00407DC5" w:rsidRDefault="00407DC5">
            <w:r>
              <w:t>-271.25</w:t>
            </w:r>
          </w:p>
        </w:tc>
        <w:tc>
          <w:tcPr>
            <w:tcW w:w="2196" w:type="dxa"/>
          </w:tcPr>
          <w:p w:rsidR="00407DC5" w:rsidRDefault="00407DC5">
            <w:r>
              <w:t>73576.56</w:t>
            </w:r>
          </w:p>
        </w:tc>
        <w:tc>
          <w:tcPr>
            <w:tcW w:w="2196" w:type="dxa"/>
          </w:tcPr>
          <w:p w:rsidR="00407DC5" w:rsidRDefault="00407DC5">
            <w:r>
              <w:t>242.63</w:t>
            </w:r>
          </w:p>
        </w:tc>
      </w:tr>
      <w:tr w:rsidR="00407DC5" w:rsidTr="00407DC5">
        <w:tc>
          <w:tcPr>
            <w:tcW w:w="2196" w:type="dxa"/>
          </w:tcPr>
          <w:p w:rsidR="00407DC5" w:rsidRDefault="00407DC5">
            <w:proofErr w:type="spellStart"/>
            <w:r>
              <w:t>sb</w:t>
            </w:r>
            <w:proofErr w:type="spellEnd"/>
          </w:p>
        </w:tc>
        <w:tc>
          <w:tcPr>
            <w:tcW w:w="2196" w:type="dxa"/>
          </w:tcPr>
          <w:p w:rsidR="00407DC5" w:rsidRDefault="00407DC5">
            <w:r>
              <w:t>509</w:t>
            </w:r>
          </w:p>
        </w:tc>
        <w:tc>
          <w:tcPr>
            <w:tcW w:w="2196" w:type="dxa"/>
          </w:tcPr>
          <w:p w:rsidR="00407DC5" w:rsidRDefault="00407DC5">
            <w:r>
              <w:t>303.25</w:t>
            </w:r>
          </w:p>
        </w:tc>
        <w:tc>
          <w:tcPr>
            <w:tcW w:w="2196" w:type="dxa"/>
          </w:tcPr>
          <w:p w:rsidR="00407DC5" w:rsidRDefault="00407DC5">
            <w:r>
              <w:t>205.75</w:t>
            </w:r>
          </w:p>
        </w:tc>
        <w:tc>
          <w:tcPr>
            <w:tcW w:w="2196" w:type="dxa"/>
          </w:tcPr>
          <w:p w:rsidR="00407DC5" w:rsidRDefault="00407DC5" w:rsidP="003616D3">
            <w:r>
              <w:t>42333.06</w:t>
            </w:r>
          </w:p>
        </w:tc>
        <w:tc>
          <w:tcPr>
            <w:tcW w:w="2196" w:type="dxa"/>
          </w:tcPr>
          <w:p w:rsidR="00407DC5" w:rsidRDefault="00407DC5">
            <w:r>
              <w:t>139.60</w:t>
            </w:r>
          </w:p>
        </w:tc>
      </w:tr>
    </w:tbl>
    <w:p w:rsidR="00407DC5" w:rsidRPr="00407DC5" w:rsidRDefault="00407DC5">
      <w:pPr>
        <w:rPr>
          <w:sz w:val="32"/>
        </w:rPr>
      </w:pPr>
    </w:p>
    <w:p w:rsidR="00407DC5" w:rsidRDefault="00407DC5" w:rsidP="00407DC5">
      <w:pPr>
        <w:spacing w:line="240" w:lineRule="auto"/>
        <w:ind w:firstLine="720"/>
        <w:contextualSpacing/>
        <w:rPr>
          <w:sz w:val="32"/>
        </w:rPr>
      </w:pPr>
      <w:r>
        <w:rPr>
          <w:rFonts w:cstheme="minorHAnsi"/>
          <w:b/>
          <w:sz w:val="32"/>
          <w:highlight w:val="yellow"/>
        </w:rPr>
        <w:t>χ</w:t>
      </w:r>
      <w:r w:rsidRPr="00407DC5">
        <w:rPr>
          <w:b/>
          <w:sz w:val="32"/>
          <w:highlight w:val="yellow"/>
          <w:vertAlign w:val="superscript"/>
        </w:rPr>
        <w:t>2</w:t>
      </w:r>
      <w:r w:rsidRPr="00407DC5">
        <w:rPr>
          <w:b/>
          <w:sz w:val="32"/>
          <w:highlight w:val="yellow"/>
        </w:rPr>
        <w:t xml:space="preserve"> = 1,007      &gt;   critical value = 3</w:t>
      </w:r>
      <w:r w:rsidRPr="00407DC5">
        <w:rPr>
          <w:sz w:val="32"/>
        </w:rPr>
        <w:t xml:space="preserve">  </w:t>
      </w:r>
    </w:p>
    <w:p w:rsidR="00AF2B5E" w:rsidRDefault="00407DC5" w:rsidP="00407DC5">
      <w:pPr>
        <w:spacing w:line="240" w:lineRule="auto"/>
        <w:ind w:firstLine="720"/>
        <w:contextualSpacing/>
      </w:pPr>
      <w:r>
        <w:rPr>
          <w:sz w:val="32"/>
        </w:rPr>
        <w:t xml:space="preserve">                              </w:t>
      </w:r>
      <w:r>
        <w:t>(4 phenotypes – 1 = 3)</w:t>
      </w:r>
    </w:p>
    <w:p w:rsidR="00407DC5" w:rsidRDefault="00407DC5" w:rsidP="00407DC5">
      <w:pPr>
        <w:spacing w:line="240" w:lineRule="auto"/>
        <w:ind w:firstLine="720"/>
        <w:contextualSpacing/>
      </w:pPr>
    </w:p>
    <w:p w:rsidR="00407DC5" w:rsidRPr="00407DC5" w:rsidRDefault="00407DC5" w:rsidP="00407DC5">
      <w:pPr>
        <w:spacing w:line="240" w:lineRule="auto"/>
        <w:ind w:firstLine="720"/>
        <w:contextualSpacing/>
      </w:pPr>
      <w:r>
        <w:t>Reject null hypothesis since Chi Square is greater than the critical value</w:t>
      </w:r>
      <w:bookmarkStart w:id="0" w:name="_GoBack"/>
      <w:bookmarkEnd w:id="0"/>
    </w:p>
    <w:sectPr w:rsidR="00407DC5" w:rsidRPr="00407DC5" w:rsidSect="00407D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DC5"/>
    <w:rsid w:val="00407DC5"/>
    <w:rsid w:val="00A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F5681D9E</Template>
  <TotalTime>11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Petrov, Leanne</dc:creator>
  <cp:lastModifiedBy>Petrov, Leanne</cp:lastModifiedBy>
  <cp:revision>1</cp:revision>
  <dcterms:created xsi:type="dcterms:W3CDTF">2015-01-28T14:36:00Z</dcterms:created>
  <dcterms:modified xsi:type="dcterms:W3CDTF">2015-01-28T14:47:00Z</dcterms:modified>
</cp:coreProperties>
</file>